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FAA8" w14:textId="3FFF7017" w:rsidR="007D22E4" w:rsidRDefault="00955ED7" w:rsidP="007D22E4">
      <w:pPr>
        <w:rPr>
          <w:rFonts w:ascii="Book Antiqua" w:hAnsi="Book Antiqua" w:cs="Arial"/>
          <w:b/>
          <w:color w:val="000000"/>
          <w:sz w:val="44"/>
          <w:szCs w:val="44"/>
        </w:rPr>
      </w:pPr>
      <w:r w:rsidRPr="007D22E4">
        <w:rPr>
          <w:rFonts w:ascii="Book Antiqua" w:hAnsi="Book Antiqua" w:cs="Arial"/>
          <w:b/>
          <w:noProof/>
          <w:color w:val="000000"/>
          <w:sz w:val="44"/>
          <w:szCs w:val="44"/>
        </w:rPr>
        <w:drawing>
          <wp:anchor distT="0" distB="0" distL="114300" distR="114300" simplePos="0" relativeHeight="251658240" behindDoc="1" locked="0" layoutInCell="1" allowOverlap="1" wp14:anchorId="4F37B237" wp14:editId="72E619E8">
            <wp:simplePos x="0" y="0"/>
            <wp:positionH relativeFrom="margin">
              <wp:posOffset>4408170</wp:posOffset>
            </wp:positionH>
            <wp:positionV relativeFrom="paragraph">
              <wp:posOffset>0</wp:posOffset>
            </wp:positionV>
            <wp:extent cx="1956093" cy="1945640"/>
            <wp:effectExtent l="0" t="0" r="6350" b="0"/>
            <wp:wrapTight wrapText="bothSides">
              <wp:wrapPolygon edited="0">
                <wp:start x="0" y="0"/>
                <wp:lineTo x="0" y="21360"/>
                <wp:lineTo x="21460" y="21360"/>
                <wp:lineTo x="21460" y="0"/>
                <wp:lineTo x="0" y="0"/>
              </wp:wrapPolygon>
            </wp:wrapTight>
            <wp:docPr id="1" name="Picture 1" descr="../../../../../Desktop/Screen%20Shot%202017-06-22%20at%209.06.0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6-22%20at%209.06.08%20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093"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C36BC" w14:textId="53023436" w:rsidR="007B619C" w:rsidRPr="007D22E4" w:rsidRDefault="007B619C" w:rsidP="007D22E4">
      <w:pPr>
        <w:rPr>
          <w:rFonts w:ascii="Book Antiqua" w:hAnsi="Book Antiqua" w:cs="Arial"/>
          <w:b/>
          <w:color w:val="000000"/>
          <w:sz w:val="44"/>
          <w:szCs w:val="44"/>
        </w:rPr>
      </w:pPr>
      <w:r w:rsidRPr="007D22E4">
        <w:rPr>
          <w:rFonts w:ascii="Book Antiqua" w:hAnsi="Book Antiqua" w:cs="Arial"/>
          <w:b/>
          <w:color w:val="000000"/>
          <w:sz w:val="44"/>
          <w:szCs w:val="44"/>
        </w:rPr>
        <w:t>The Industrial Revolution</w:t>
      </w:r>
      <w:r w:rsidR="007D22E4">
        <w:rPr>
          <w:rFonts w:ascii="Book Antiqua" w:hAnsi="Book Antiqua" w:cs="Arial"/>
          <w:b/>
          <w:color w:val="000000"/>
          <w:sz w:val="44"/>
          <w:szCs w:val="44"/>
        </w:rPr>
        <w:t xml:space="preserve"> </w:t>
      </w:r>
      <w:r w:rsidRPr="007D22E4">
        <w:rPr>
          <w:rFonts w:ascii="Book Antiqua" w:hAnsi="Book Antiqua" w:cs="Arial"/>
          <w:b/>
          <w:color w:val="000000"/>
          <w:sz w:val="44"/>
          <w:szCs w:val="44"/>
        </w:rPr>
        <w:t>and its Impact on the Environment</w:t>
      </w:r>
    </w:p>
    <w:p w14:paraId="092C9EAB" w14:textId="77777777" w:rsidR="007B619C" w:rsidRDefault="007B619C" w:rsidP="007B619C">
      <w:pPr>
        <w:rPr>
          <w:rFonts w:ascii="Book Antiqua" w:hAnsi="Book Antiqua" w:cs="Arial"/>
          <w:color w:val="000000"/>
          <w:sz w:val="28"/>
          <w:szCs w:val="28"/>
        </w:rPr>
      </w:pPr>
    </w:p>
    <w:p w14:paraId="09E1460D" w14:textId="77777777" w:rsidR="007D22E4" w:rsidRDefault="007D22E4" w:rsidP="007B619C">
      <w:pPr>
        <w:rPr>
          <w:rFonts w:ascii="Book Antiqua" w:hAnsi="Book Antiqua" w:cs="Arial"/>
          <w:color w:val="000000"/>
          <w:sz w:val="28"/>
          <w:szCs w:val="28"/>
        </w:rPr>
      </w:pPr>
    </w:p>
    <w:p w14:paraId="32181156" w14:textId="77777777" w:rsidR="007B619C" w:rsidRPr="001F2549" w:rsidRDefault="007B619C" w:rsidP="007B619C">
      <w:pPr>
        <w:rPr>
          <w:rFonts w:ascii="Book Antiqua" w:hAnsi="Book Antiqua" w:cs="Arial"/>
          <w:color w:val="000000"/>
          <w:sz w:val="28"/>
          <w:szCs w:val="28"/>
        </w:rPr>
      </w:pPr>
      <w:r w:rsidRPr="001F2549">
        <w:rPr>
          <w:rFonts w:ascii="Book Antiqua" w:hAnsi="Book Antiqua" w:cs="Arial"/>
          <w:color w:val="000000"/>
          <w:sz w:val="28"/>
          <w:szCs w:val="28"/>
        </w:rPr>
        <w:t>The Industrial Revolution was a period from the 18</w:t>
      </w:r>
      <w:r w:rsidRPr="001F2549">
        <w:rPr>
          <w:rFonts w:ascii="Book Antiqua" w:hAnsi="Book Antiqua" w:cs="Arial"/>
          <w:color w:val="000000"/>
          <w:sz w:val="28"/>
          <w:szCs w:val="28"/>
          <w:vertAlign w:val="superscript"/>
        </w:rPr>
        <w:t>th</w:t>
      </w:r>
      <w:r w:rsidRPr="001F2549">
        <w:rPr>
          <w:rFonts w:ascii="Book Antiqua" w:hAnsi="Book Antiqua" w:cs="Arial"/>
          <w:color w:val="000000"/>
          <w:sz w:val="28"/>
          <w:szCs w:val="28"/>
        </w:rPr>
        <w:t xml:space="preserve"> to the 19</w:t>
      </w:r>
      <w:r w:rsidRPr="001F2549">
        <w:rPr>
          <w:rFonts w:ascii="Book Antiqua" w:hAnsi="Book Antiqua" w:cs="Arial"/>
          <w:color w:val="000000"/>
          <w:sz w:val="28"/>
          <w:szCs w:val="28"/>
          <w:vertAlign w:val="superscript"/>
        </w:rPr>
        <w:t>th</w:t>
      </w:r>
      <w:r w:rsidRPr="001F2549">
        <w:rPr>
          <w:rFonts w:ascii="Book Antiqua" w:hAnsi="Book Antiqua" w:cs="Arial"/>
          <w:color w:val="000000"/>
          <w:sz w:val="28"/>
          <w:szCs w:val="28"/>
        </w:rPr>
        <w:t xml:space="preserve"> century where major changes in agriculture, manufacturing, mining, transport, and technology had a profound effect on the society, economy, and environment.   Starting in the later part of the 18</w:t>
      </w:r>
      <w:r w:rsidRPr="001F2549">
        <w:rPr>
          <w:rFonts w:ascii="Book Antiqua" w:hAnsi="Book Antiqua" w:cs="Arial"/>
          <w:color w:val="000000"/>
          <w:sz w:val="28"/>
          <w:szCs w:val="28"/>
          <w:vertAlign w:val="superscript"/>
        </w:rPr>
        <w:t>th</w:t>
      </w:r>
      <w:r w:rsidRPr="001F2549">
        <w:rPr>
          <w:rFonts w:ascii="Book Antiqua" w:hAnsi="Book Antiqua" w:cs="Arial"/>
          <w:color w:val="000000"/>
          <w:sz w:val="28"/>
          <w:szCs w:val="28"/>
        </w:rPr>
        <w:t xml:space="preserve"> century, there began a transition in parts of Great Britain’s previously manual labor and animal-based economy towards machine-based manufacturing.  It started with the mechanization of the textiles industries, the development of iron-making techniques and the increased use of refined coal.  </w:t>
      </w:r>
      <w:r w:rsidRPr="001F2549">
        <w:rPr>
          <w:rFonts w:ascii="Book Antiqua" w:eastAsia="Times New Roman" w:hAnsi="Book Antiqua"/>
          <w:sz w:val="28"/>
          <w:szCs w:val="28"/>
        </w:rPr>
        <w:t>The use of machinery and factories led to mass production, which in turn led to the development of numerous environmental hazards. The effects on the environment would only be seen clearly years later.</w:t>
      </w:r>
    </w:p>
    <w:p w14:paraId="605DE97B" w14:textId="77777777" w:rsidR="007B619C" w:rsidRPr="001F2549" w:rsidRDefault="007B619C" w:rsidP="007B619C">
      <w:pPr>
        <w:rPr>
          <w:rFonts w:ascii="Book Antiqua" w:hAnsi="Book Antiqua" w:cs="Arial"/>
          <w:color w:val="000000"/>
          <w:sz w:val="28"/>
          <w:szCs w:val="28"/>
        </w:rPr>
      </w:pPr>
    </w:p>
    <w:p w14:paraId="0DD2FA57" w14:textId="77777777" w:rsidR="007B619C" w:rsidRPr="001F2549" w:rsidRDefault="007B619C" w:rsidP="007B619C">
      <w:pPr>
        <w:rPr>
          <w:rFonts w:ascii="Book Antiqua" w:hAnsi="Book Antiqua" w:cs="Arial"/>
          <w:color w:val="000000"/>
          <w:sz w:val="28"/>
          <w:szCs w:val="28"/>
        </w:rPr>
      </w:pPr>
      <w:r w:rsidRPr="001F2549">
        <w:rPr>
          <w:rFonts w:ascii="Book Antiqua" w:hAnsi="Book Antiqua" w:cs="Arial"/>
          <w:color w:val="000000"/>
          <w:sz w:val="28"/>
          <w:szCs w:val="28"/>
        </w:rPr>
        <w:t>The industries that were set up during the industrial revolution used coal as the prime source of energy. Huge amounts of carbon particles were released into the atmosphere. The combination of smoke and fog produced smog, which was visible as a thick blanket over the cities. This caused deaths in thousands due to respiratory diseases. The Great Smog of London in 1952 killed more than 4000 people.</w:t>
      </w:r>
      <w:r w:rsidRPr="001F2549">
        <w:rPr>
          <w:rFonts w:ascii="Book Antiqua" w:hAnsi="Book Antiqua" w:cs="Arial"/>
          <w:color w:val="000000"/>
          <w:sz w:val="28"/>
          <w:szCs w:val="28"/>
          <w:vertAlign w:val="superscript"/>
        </w:rPr>
        <w:t xml:space="preserve"> </w:t>
      </w:r>
      <w:r w:rsidRPr="001F2549">
        <w:rPr>
          <w:rFonts w:ascii="Book Antiqua" w:hAnsi="Book Antiqua" w:cs="Arial"/>
          <w:color w:val="000000"/>
          <w:sz w:val="28"/>
          <w:szCs w:val="28"/>
        </w:rPr>
        <w:t xml:space="preserve"> Other noxious fumes were released as a byproduct of these industries, releasing dangerous gases that changed the chemistry of the air.</w:t>
      </w:r>
    </w:p>
    <w:p w14:paraId="71DA893C" w14:textId="77777777" w:rsidR="007B619C" w:rsidRPr="001F2549" w:rsidRDefault="007B619C" w:rsidP="007B619C">
      <w:pPr>
        <w:rPr>
          <w:rFonts w:ascii="Book Antiqua" w:hAnsi="Book Antiqua" w:cs="Arial"/>
          <w:color w:val="000000"/>
          <w:sz w:val="28"/>
          <w:szCs w:val="28"/>
        </w:rPr>
      </w:pPr>
    </w:p>
    <w:p w14:paraId="67CFB463" w14:textId="77777777" w:rsidR="007B619C" w:rsidRDefault="007B619C" w:rsidP="007B619C">
      <w:pPr>
        <w:spacing w:before="100" w:beforeAutospacing="1" w:after="100" w:afterAutospacing="1"/>
        <w:rPr>
          <w:rFonts w:ascii="Book Antiqua" w:eastAsia="Times New Roman" w:hAnsi="Book Antiqua"/>
          <w:sz w:val="28"/>
          <w:szCs w:val="28"/>
        </w:rPr>
      </w:pPr>
      <w:r w:rsidRPr="001F2549">
        <w:rPr>
          <w:rFonts w:ascii="Book Antiqua" w:hAnsi="Book Antiqua" w:cs="Arial"/>
          <w:color w:val="000000"/>
          <w:sz w:val="28"/>
          <w:szCs w:val="28"/>
        </w:rPr>
        <w:t>Although the Industrial Revolution boosted the economy it also harmed the environment at astronomical levels. With the race for industrialization and urbanization, both the developed and the developing countries began to exploit their natural resources especially coal, oil and gas, both to run the factories and their transport system, with little regard to the environment.</w:t>
      </w:r>
      <w:r w:rsidRPr="001F2549">
        <w:rPr>
          <w:rFonts w:ascii="Book Antiqua" w:eastAsia="Times New Roman" w:hAnsi="Book Antiqua"/>
          <w:sz w:val="28"/>
          <w:szCs w:val="28"/>
        </w:rPr>
        <w:t xml:space="preserve"> </w:t>
      </w:r>
      <w:r w:rsidRPr="00425DDA">
        <w:rPr>
          <w:rFonts w:ascii="Book Antiqua" w:eastAsia="Times New Roman" w:hAnsi="Book Antiqua"/>
          <w:sz w:val="28"/>
          <w:szCs w:val="28"/>
        </w:rPr>
        <w:t>The depletion of natural resources, the carbon emissions, pollution and human health problems that have resulted directly from the Industrial Revolution’s accomplishments have only been disastrous for the world environment.</w:t>
      </w:r>
    </w:p>
    <w:p w14:paraId="495CBCF6" w14:textId="4C253BD1" w:rsidR="0048600A" w:rsidRPr="006E4A8C" w:rsidRDefault="00785EDA" w:rsidP="0048600A">
      <w:pPr>
        <w:rPr>
          <w:sz w:val="32"/>
          <w:szCs w:val="32"/>
        </w:rPr>
      </w:pPr>
      <w:r>
        <w:rPr>
          <w:noProof/>
          <w:sz w:val="32"/>
          <w:szCs w:val="32"/>
        </w:rPr>
        <w:drawing>
          <wp:anchor distT="0" distB="0" distL="114300" distR="114300" simplePos="0" relativeHeight="251660288" behindDoc="1" locked="0" layoutInCell="1" allowOverlap="1" wp14:anchorId="7C1CFDEB" wp14:editId="230E891E">
            <wp:simplePos x="0" y="0"/>
            <wp:positionH relativeFrom="column">
              <wp:posOffset>4105508</wp:posOffset>
            </wp:positionH>
            <wp:positionV relativeFrom="paragraph">
              <wp:posOffset>204309</wp:posOffset>
            </wp:positionV>
            <wp:extent cx="1045459" cy="922843"/>
            <wp:effectExtent l="127000" t="152400" r="123190" b="169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ACE493.tmp"/>
                    <pic:cNvPicPr/>
                  </pic:nvPicPr>
                  <pic:blipFill>
                    <a:blip r:embed="rId9">
                      <a:extLst>
                        <a:ext uri="{28A0092B-C50C-407E-A947-70E740481C1C}">
                          <a14:useLocalDpi xmlns:a14="http://schemas.microsoft.com/office/drawing/2010/main" val="0"/>
                        </a:ext>
                      </a:extLst>
                    </a:blip>
                    <a:stretch>
                      <a:fillRect/>
                    </a:stretch>
                  </pic:blipFill>
                  <pic:spPr>
                    <a:xfrm rot="1150740">
                      <a:off x="0" y="0"/>
                      <a:ext cx="1045459" cy="922843"/>
                    </a:xfrm>
                    <a:prstGeom prst="rect">
                      <a:avLst/>
                    </a:prstGeom>
                  </pic:spPr>
                </pic:pic>
              </a:graphicData>
            </a:graphic>
            <wp14:sizeRelH relativeFrom="page">
              <wp14:pctWidth>0</wp14:pctWidth>
            </wp14:sizeRelH>
            <wp14:sizeRelV relativeFrom="page">
              <wp14:pctHeight>0</wp14:pctHeight>
            </wp14:sizeRelV>
          </wp:anchor>
        </w:drawing>
      </w:r>
      <w:proofErr w:type="gramStart"/>
      <w:r w:rsidR="0048600A">
        <w:rPr>
          <w:sz w:val="32"/>
          <w:szCs w:val="32"/>
        </w:rPr>
        <w:t>Name  _</w:t>
      </w:r>
      <w:proofErr w:type="gramEnd"/>
      <w:r w:rsidR="0048600A">
        <w:rPr>
          <w:sz w:val="32"/>
          <w:szCs w:val="32"/>
        </w:rPr>
        <w:t>___________</w:t>
      </w:r>
      <w:r w:rsidR="0048600A" w:rsidRPr="006E4A8C">
        <w:rPr>
          <w:sz w:val="32"/>
          <w:szCs w:val="32"/>
        </w:rPr>
        <w:t>_____</w:t>
      </w:r>
      <w:r w:rsidR="0048600A">
        <w:rPr>
          <w:sz w:val="32"/>
          <w:szCs w:val="32"/>
        </w:rPr>
        <w:t>____</w:t>
      </w:r>
      <w:r w:rsidR="0048600A" w:rsidRPr="006E4A8C">
        <w:rPr>
          <w:sz w:val="32"/>
          <w:szCs w:val="32"/>
        </w:rPr>
        <w:t>______</w:t>
      </w:r>
      <w:r>
        <w:rPr>
          <w:sz w:val="32"/>
          <w:szCs w:val="32"/>
        </w:rPr>
        <w:t>__</w:t>
      </w:r>
      <w:r w:rsidR="0048600A" w:rsidRPr="006E4A8C">
        <w:rPr>
          <w:sz w:val="32"/>
          <w:szCs w:val="32"/>
        </w:rPr>
        <w:t xml:space="preserve">____  </w:t>
      </w:r>
      <w:r w:rsidR="0048600A">
        <w:rPr>
          <w:sz w:val="32"/>
          <w:szCs w:val="32"/>
        </w:rPr>
        <w:t xml:space="preserve">Date </w:t>
      </w:r>
      <w:r>
        <w:rPr>
          <w:sz w:val="32"/>
          <w:szCs w:val="32"/>
        </w:rPr>
        <w:t>_____</w:t>
      </w:r>
      <w:r w:rsidR="0048600A">
        <w:rPr>
          <w:sz w:val="32"/>
          <w:szCs w:val="32"/>
        </w:rPr>
        <w:t xml:space="preserve">_____    </w:t>
      </w:r>
      <w:r w:rsidR="0048600A" w:rsidRPr="006E4A8C">
        <w:rPr>
          <w:sz w:val="32"/>
          <w:szCs w:val="32"/>
        </w:rPr>
        <w:t>Period  __</w:t>
      </w:r>
      <w:r w:rsidR="0048600A">
        <w:rPr>
          <w:sz w:val="32"/>
          <w:szCs w:val="32"/>
        </w:rPr>
        <w:t>___</w:t>
      </w:r>
      <w:r w:rsidR="0048600A" w:rsidRPr="006E4A8C">
        <w:rPr>
          <w:sz w:val="32"/>
          <w:szCs w:val="32"/>
        </w:rPr>
        <w:t>____</w:t>
      </w:r>
    </w:p>
    <w:p w14:paraId="05C9F340" w14:textId="213367E3" w:rsidR="0048600A" w:rsidRPr="006E4A8C" w:rsidRDefault="0048600A" w:rsidP="0048600A">
      <w:pPr>
        <w:rPr>
          <w:sz w:val="36"/>
          <w:szCs w:val="36"/>
        </w:rPr>
      </w:pPr>
    </w:p>
    <w:p w14:paraId="2B90A357" w14:textId="77777777" w:rsidR="0048600A" w:rsidRDefault="0048600A" w:rsidP="0048600A">
      <w:pPr>
        <w:ind w:left="360"/>
        <w:contextualSpacing/>
        <w:rPr>
          <w:sz w:val="40"/>
          <w:szCs w:val="40"/>
        </w:rPr>
      </w:pPr>
      <w:bookmarkStart w:id="0" w:name="_GoBack"/>
      <w:bookmarkEnd w:id="0"/>
    </w:p>
    <w:p w14:paraId="264821E4" w14:textId="1D65EBC6" w:rsidR="004F6AA5" w:rsidRDefault="004F6AA5" w:rsidP="009D7335"/>
    <w:sectPr w:rsidR="004F6AA5" w:rsidSect="00955E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07637"/>
    <w:multiLevelType w:val="hybridMultilevel"/>
    <w:tmpl w:val="D0501C7A"/>
    <w:lvl w:ilvl="0" w:tplc="5EB0D9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9C"/>
    <w:rsid w:val="002446CF"/>
    <w:rsid w:val="00275E10"/>
    <w:rsid w:val="0030029D"/>
    <w:rsid w:val="00424E5D"/>
    <w:rsid w:val="0048600A"/>
    <w:rsid w:val="004F6AA5"/>
    <w:rsid w:val="005C2366"/>
    <w:rsid w:val="00760405"/>
    <w:rsid w:val="00785EDA"/>
    <w:rsid w:val="007B619C"/>
    <w:rsid w:val="007D22E4"/>
    <w:rsid w:val="007E6777"/>
    <w:rsid w:val="008A611A"/>
    <w:rsid w:val="00955ED7"/>
    <w:rsid w:val="009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853F"/>
  <w15:chartTrackingRefBased/>
  <w15:docId w15:val="{14E17517-83E9-4938-AC9C-9D451EA8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9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0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91c76a6906c9db3b81232a7a0405c514">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4a955ddcc9d617dcce7d464083720a16"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14FD90-442B-4A4D-8BF9-E138D856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F6F07-4511-408E-93BB-309CE124BAAA}">
  <ds:schemaRefs>
    <ds:schemaRef ds:uri="http://schemas.microsoft.com/sharepoint/v3/contenttype/forms"/>
  </ds:schemaRefs>
</ds:datastoreItem>
</file>

<file path=customXml/itemProps3.xml><?xml version="1.0" encoding="utf-8"?>
<ds:datastoreItem xmlns:ds="http://schemas.openxmlformats.org/officeDocument/2006/customXml" ds:itemID="{36FE730F-F36E-4829-9605-2CDB7FD32AF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Donna</dc:creator>
  <cp:keywords/>
  <dc:description/>
  <cp:lastModifiedBy>Douglas Hendrix</cp:lastModifiedBy>
  <cp:revision>4</cp:revision>
  <dcterms:created xsi:type="dcterms:W3CDTF">2017-10-16T01:35:00Z</dcterms:created>
  <dcterms:modified xsi:type="dcterms:W3CDTF">2017-10-16T01:47:00Z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